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49" w:rsidRPr="00F5051B" w:rsidRDefault="00941E27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</w:pPr>
      <w:r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  <w:t xml:space="preserve">АВТОБУСОМ К ЧЕРНОМУ МОРЮ </w:t>
      </w:r>
    </w:p>
    <w:p w:rsidR="00941E27" w:rsidRPr="00F5051B" w:rsidRDefault="00AF3078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</w:pPr>
      <w:r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  <w:t>В КРЫМ! ЛЕТО 2024</w:t>
      </w:r>
      <w:r w:rsidR="00941E27"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  <w:t>!</w:t>
      </w:r>
    </w:p>
    <w:p w:rsidR="00C2795B" w:rsidRPr="00F5051B" w:rsidRDefault="00C2795B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b/>
          <w:bCs/>
          <w:color w:val="FF0000"/>
          <w:sz w:val="4"/>
          <w:szCs w:val="56"/>
          <w:u w:val="single"/>
        </w:rPr>
      </w:pPr>
    </w:p>
    <w:p w:rsidR="008E1B49" w:rsidRPr="00F5051B" w:rsidRDefault="008E1B49" w:rsidP="00083FB2">
      <w:pPr>
        <w:shd w:val="clear" w:color="auto" w:fill="FFFFFF"/>
        <w:spacing w:after="0" w:line="240" w:lineRule="auto"/>
        <w:ind w:right="-28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C2795B" w:rsidRPr="00F5051B" w:rsidRDefault="00992095" w:rsidP="00C6025F">
      <w:pPr>
        <w:shd w:val="clear" w:color="auto" w:fill="FFFFFF"/>
        <w:spacing w:after="0" w:line="240" w:lineRule="auto"/>
        <w:ind w:left="-284" w:right="-282"/>
        <w:jc w:val="center"/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</w:pPr>
      <w:r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>Да</w:t>
      </w:r>
      <w:r w:rsidR="00024E4C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>ты</w:t>
      </w:r>
      <w:r w:rsidR="008E1B49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 xml:space="preserve"> </w:t>
      </w:r>
      <w:r w:rsidR="00024E4C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>тура</w:t>
      </w:r>
      <w:r w:rsidR="008E1B49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 w:color="262626" w:themeColor="text1" w:themeTint="D9"/>
        </w:rPr>
        <w:t>:</w:t>
      </w:r>
      <w:r w:rsidR="008E1B49"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 w:color="262626" w:themeColor="text1" w:themeTint="D9"/>
        </w:rPr>
        <w:t xml:space="preserve"> 03</w:t>
      </w:r>
      <w:r w:rsidR="00AF3078"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 w:color="262626" w:themeColor="text1" w:themeTint="D9"/>
        </w:rPr>
        <w:t>-15.08.2024</w:t>
      </w:r>
      <w:r w:rsidR="008E1B49"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 w:color="262626" w:themeColor="text1" w:themeTint="D9"/>
        </w:rPr>
        <w:t>г.</w:t>
      </w:r>
    </w:p>
    <w:p w:rsidR="008E1B49" w:rsidRPr="00F5051B" w:rsidRDefault="008E1B49" w:rsidP="00083FB2">
      <w:pPr>
        <w:shd w:val="clear" w:color="auto" w:fill="FFFFFF"/>
        <w:spacing w:after="0" w:line="240" w:lineRule="auto"/>
        <w:ind w:right="-282"/>
        <w:rPr>
          <w:rFonts w:ascii="Arial" w:eastAsia="Times New Roman" w:hAnsi="Arial" w:cs="Arial"/>
          <w:b/>
          <w:bCs/>
          <w:color w:val="000000"/>
          <w:sz w:val="24"/>
          <w:szCs w:val="28"/>
        </w:rPr>
      </w:pPr>
    </w:p>
    <w:p w:rsidR="00941E27" w:rsidRPr="00F5051B" w:rsidRDefault="008E1B49" w:rsidP="00C6025F">
      <w:pPr>
        <w:shd w:val="clear" w:color="auto" w:fill="FFFFFF"/>
        <w:spacing w:after="0" w:line="240" w:lineRule="auto"/>
        <w:ind w:left="-284" w:right="-282"/>
        <w:jc w:val="center"/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</w:pPr>
      <w:r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М</w:t>
      </w:r>
      <w:r w:rsidR="00C2795B"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аршрут заказной перевозки</w:t>
      </w:r>
      <w:r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 xml:space="preserve"> </w:t>
      </w:r>
      <w:r w:rsidR="00C2795B"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пассажиров</w:t>
      </w:r>
      <w:r w:rsidR="00941E27"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:</w:t>
      </w:r>
    </w:p>
    <w:p w:rsidR="00941E27" w:rsidRPr="00F5051B" w:rsidRDefault="00941E27" w:rsidP="00C6025F">
      <w:pPr>
        <w:shd w:val="clear" w:color="auto" w:fill="FFFFFF"/>
        <w:spacing w:after="0" w:line="240" w:lineRule="auto"/>
        <w:ind w:left="-284" w:right="-282"/>
        <w:jc w:val="center"/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</w:pPr>
      <w:proofErr w:type="spellStart"/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г.Сокол</w:t>
      </w:r>
      <w:proofErr w:type="spellEnd"/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 xml:space="preserve"> - </w:t>
      </w:r>
      <w:proofErr w:type="spellStart"/>
      <w:r w:rsidR="00024E4C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г.Вологда</w:t>
      </w:r>
      <w:proofErr w:type="spellEnd"/>
      <w:r w:rsidR="00024E4C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-</w:t>
      </w:r>
      <w:r w:rsidR="00024E4C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proofErr w:type="spellStart"/>
      <w:r w:rsidR="00C2795B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г.Феодосия</w:t>
      </w:r>
      <w:proofErr w:type="spellEnd"/>
      <w:r w:rsidR="00C2795B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-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proofErr w:type="spellStart"/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г.Вологда</w:t>
      </w:r>
      <w:proofErr w:type="spellEnd"/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-</w:t>
      </w:r>
      <w:r w:rsidR="008E1B49"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 xml:space="preserve"> </w:t>
      </w:r>
      <w:proofErr w:type="spellStart"/>
      <w:r w:rsidR="008E1B49"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г.</w:t>
      </w:r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Сокол</w:t>
      </w:r>
      <w:proofErr w:type="spellEnd"/>
    </w:p>
    <w:p w:rsidR="008E1B49" w:rsidRPr="00F5051B" w:rsidRDefault="008E1B49" w:rsidP="00083FB2">
      <w:pPr>
        <w:shd w:val="clear" w:color="auto" w:fill="FFFFFF"/>
        <w:spacing w:after="0" w:line="240" w:lineRule="auto"/>
        <w:ind w:right="-282"/>
        <w:rPr>
          <w:rFonts w:ascii="Arial" w:eastAsia="Times New Roman" w:hAnsi="Arial" w:cs="Arial"/>
          <w:color w:val="000000"/>
          <w:sz w:val="24"/>
          <w:szCs w:val="24"/>
        </w:rPr>
      </w:pPr>
    </w:p>
    <w:p w:rsidR="00941E27" w:rsidRPr="00F5051B" w:rsidRDefault="008E1B49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Г</w:t>
      </w:r>
      <w:r w:rsidR="00941E27"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Р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АФИ</w:t>
      </w:r>
      <w:r w:rsidR="00941E27"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К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отравления</w:t>
      </w:r>
      <w:r w:rsidR="00941E27"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(прибытия) туристов:</w:t>
      </w:r>
    </w:p>
    <w:p w:rsidR="00941E27" w:rsidRPr="00F5051B" w:rsidRDefault="00941E27" w:rsidP="00C6025F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Style w:val="a3"/>
        <w:tblW w:w="11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4"/>
        <w:gridCol w:w="1604"/>
      </w:tblGrid>
      <w:tr w:rsidR="008E1B49" w:rsidRPr="00F5051B" w:rsidTr="00251198">
        <w:trPr>
          <w:trHeight w:val="911"/>
        </w:trPr>
        <w:tc>
          <w:tcPr>
            <w:tcW w:w="1603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Сокол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>Базарная пл. 3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>ТЦ «Алмаз»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Вологда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>пл. Бабушкина 10, площадь перед Автовокзалом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Ярославль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>Подвойского</w:t>
            </w:r>
            <w:proofErr w:type="spellEnd"/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1, площадь ж/д вокзала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Прибытие в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Крым, 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г.Феодосия</w:t>
            </w:r>
            <w:proofErr w:type="spellEnd"/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ориентировочно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Дата и время отправления из Крыма, </w:t>
            </w:r>
            <w:proofErr w:type="spellStart"/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г.Феодосия</w:t>
            </w:r>
            <w:proofErr w:type="spellEnd"/>
          </w:p>
          <w:p w:rsidR="00F5051B" w:rsidRPr="00F5051B" w:rsidRDefault="00F5051B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ориентировочно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Дата и время прибытия в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г.Вологда</w:t>
            </w:r>
            <w:proofErr w:type="spellEnd"/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г.Сокол</w:t>
            </w:r>
            <w:proofErr w:type="spellEnd"/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ориентировочно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Количество дней/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ночей</w:t>
            </w:r>
          </w:p>
        </w:tc>
      </w:tr>
      <w:tr w:rsidR="008E1B49" w:rsidRPr="00F5051B" w:rsidTr="00251198">
        <w:trPr>
          <w:trHeight w:val="1380"/>
        </w:trPr>
        <w:tc>
          <w:tcPr>
            <w:tcW w:w="1603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03.08.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30ч.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03.08.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50ч.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03.08.</w:t>
            </w: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00ч.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05.08.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00ч.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14.08.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1B49" w:rsidRPr="00F5051B" w:rsidRDefault="00F5051B" w:rsidP="00C6025F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</w:t>
            </w:r>
            <w:r w:rsidR="008E1B49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00ч.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15.08.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после 23</w:t>
            </w:r>
            <w:r w:rsidR="00F5051B"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50/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16.08.</w:t>
            </w:r>
          </w:p>
          <w:p w:rsidR="008E1B49" w:rsidRPr="00F5051B" w:rsidRDefault="008E1B49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после 01</w:t>
            </w:r>
            <w:r w:rsidR="00F5051B"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  <w:vAlign w:val="center"/>
          </w:tcPr>
          <w:p w:rsidR="008E1B49" w:rsidRPr="00F5051B" w:rsidRDefault="008E1B49" w:rsidP="00C6025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10д/9н</w:t>
            </w:r>
          </w:p>
        </w:tc>
      </w:tr>
    </w:tbl>
    <w:p w:rsidR="00F5051B" w:rsidRPr="00F5051B" w:rsidRDefault="00F5051B" w:rsidP="00C60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a3"/>
        <w:tblW w:w="11227" w:type="dxa"/>
        <w:tblInd w:w="108" w:type="dxa"/>
        <w:tblLook w:val="04A0" w:firstRow="1" w:lastRow="0" w:firstColumn="1" w:lastColumn="0" w:noHBand="0" w:noVBand="1"/>
      </w:tblPr>
      <w:tblGrid>
        <w:gridCol w:w="3742"/>
        <w:gridCol w:w="3742"/>
        <w:gridCol w:w="3743"/>
      </w:tblGrid>
      <w:tr w:rsidR="00941E27" w:rsidRPr="00F5051B" w:rsidTr="00251198">
        <w:trPr>
          <w:trHeight w:val="598"/>
        </w:trPr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Стоимость 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 w:color="262626" w:themeColor="text1" w:themeTint="D9"/>
              </w:rPr>
              <w:t>ПРОЕЗДА</w:t>
            </w:r>
          </w:p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1 человека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Взрослы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</w:t>
            </w:r>
          </w:p>
          <w:p w:rsidR="00941E27" w:rsidRPr="00F5051B" w:rsidRDefault="00F5051B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="00941E27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рублях)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Школьники/Дет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</w:t>
            </w:r>
          </w:p>
          <w:p w:rsidR="00941E27" w:rsidRPr="00F5051B" w:rsidRDefault="00F5051B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 17 лет (</w:t>
            </w:r>
            <w:r w:rsidR="00941E27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рублях)</w:t>
            </w:r>
          </w:p>
        </w:tc>
      </w:tr>
      <w:tr w:rsidR="00941E27" w:rsidRPr="00F5051B" w:rsidTr="00251198">
        <w:trPr>
          <w:trHeight w:val="598"/>
        </w:trPr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 оплате Турпакета</w:t>
            </w:r>
          </w:p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(проезд + проживание)</w:t>
            </w:r>
            <w:r w:rsidR="00F75003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464479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</w:pPr>
            <w:r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14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00,00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  <w:t xml:space="preserve"> + стоимость выбранного проживания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464479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</w:pPr>
            <w:r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13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00,00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  <w:t xml:space="preserve"> + стоимость выбранного проживания</w:t>
            </w:r>
          </w:p>
        </w:tc>
      </w:tr>
      <w:tr w:rsidR="00941E27" w:rsidRPr="00F5051B" w:rsidTr="00251198">
        <w:trPr>
          <w:trHeight w:val="598"/>
        </w:trPr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Только проезд в обе стороны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464479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15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F3078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="00BC3F61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464479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15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57ACC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5C7610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0,00</w:t>
            </w:r>
          </w:p>
        </w:tc>
      </w:tr>
    </w:tbl>
    <w:p w:rsidR="00F5051B" w:rsidRPr="00F5051B" w:rsidRDefault="00F5051B" w:rsidP="00083FB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E442BB" w:rsidRPr="00F5051B" w:rsidRDefault="00E442BB" w:rsidP="00C602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F5051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  <w:t>МЕСТА ВЫСАДКИ/ПОСАДКИ ПАССАЖИРОВ в Р.КРЫМ:</w:t>
      </w:r>
      <w:r w:rsidRPr="00F5051B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E442BB" w:rsidRDefault="00E442BB" w:rsidP="00C60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5051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Style w:val="a3"/>
        <w:tblW w:w="11191" w:type="dxa"/>
        <w:tblInd w:w="137" w:type="dxa"/>
        <w:tblLook w:val="04A0" w:firstRow="1" w:lastRow="0" w:firstColumn="1" w:lastColumn="0" w:noHBand="0" w:noVBand="1"/>
      </w:tblPr>
      <w:tblGrid>
        <w:gridCol w:w="1843"/>
        <w:gridCol w:w="3827"/>
        <w:gridCol w:w="2403"/>
        <w:gridCol w:w="3118"/>
      </w:tblGrid>
      <w:tr w:rsidR="00536203" w:rsidTr="00536203">
        <w:tc>
          <w:tcPr>
            <w:tcW w:w="1843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</w:rPr>
            </w:pPr>
            <w:r w:rsidRPr="00C6025F">
              <w:rPr>
                <w:rFonts w:ascii="Arial" w:eastAsia="Times New Roman" w:hAnsi="Arial" w:cs="Arial"/>
                <w:b/>
                <w:bCs/>
              </w:rPr>
              <w:t>Город</w:t>
            </w:r>
          </w:p>
        </w:tc>
        <w:tc>
          <w:tcPr>
            <w:tcW w:w="3827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</w:rPr>
            </w:pPr>
            <w:r w:rsidRPr="00C6025F">
              <w:rPr>
                <w:rFonts w:ascii="Arial" w:eastAsia="Times New Roman" w:hAnsi="Arial" w:cs="Arial"/>
                <w:b/>
                <w:bCs/>
              </w:rPr>
              <w:t>Адрес</w:t>
            </w:r>
          </w:p>
        </w:tc>
        <w:tc>
          <w:tcPr>
            <w:tcW w:w="2403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025F">
              <w:rPr>
                <w:rFonts w:ascii="Arial" w:eastAsia="Times New Roman" w:hAnsi="Arial" w:cs="Arial"/>
                <w:b/>
                <w:bCs/>
              </w:rPr>
              <w:t xml:space="preserve">Время отправления туристов из </w:t>
            </w:r>
            <w:proofErr w:type="spellStart"/>
            <w:r w:rsidRPr="00C6025F">
              <w:rPr>
                <w:rFonts w:ascii="Arial" w:eastAsia="Times New Roman" w:hAnsi="Arial" w:cs="Arial"/>
                <w:b/>
                <w:bCs/>
              </w:rPr>
              <w:t>Р.Крым</w:t>
            </w:r>
            <w:proofErr w:type="spellEnd"/>
          </w:p>
        </w:tc>
        <w:tc>
          <w:tcPr>
            <w:tcW w:w="3118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</w:t>
            </w:r>
            <w:r w:rsidRPr="00C6025F">
              <w:rPr>
                <w:rFonts w:ascii="Arial" w:eastAsia="Times New Roman" w:hAnsi="Arial" w:cs="Arial"/>
                <w:b/>
                <w:bCs/>
              </w:rPr>
              <w:t>озможность са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мостоятельно добраться до места </w:t>
            </w:r>
            <w:r w:rsidRPr="00C6025F">
              <w:rPr>
                <w:rFonts w:ascii="Arial" w:eastAsia="Times New Roman" w:hAnsi="Arial" w:cs="Arial"/>
                <w:b/>
                <w:bCs/>
              </w:rPr>
              <w:t>отдыха</w:t>
            </w:r>
          </w:p>
        </w:tc>
      </w:tr>
      <w:tr w:rsidR="00536203" w:rsidTr="00536203">
        <w:tc>
          <w:tcPr>
            <w:tcW w:w="1843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г.Феодосия</w:t>
            </w:r>
            <w:proofErr w:type="spellEnd"/>
          </w:p>
        </w:tc>
        <w:tc>
          <w:tcPr>
            <w:tcW w:w="3827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Айвазовского 49</w:t>
            </w:r>
          </w:p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(пансионат «Феодосия»)</w:t>
            </w:r>
          </w:p>
        </w:tc>
        <w:tc>
          <w:tcPr>
            <w:tcW w:w="2403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13:00 часов</w:t>
            </w:r>
          </w:p>
        </w:tc>
        <w:tc>
          <w:tcPr>
            <w:tcW w:w="3118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пгт.Коктебель</w:t>
            </w:r>
            <w:proofErr w:type="spellEnd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и др.</w:t>
            </w:r>
          </w:p>
        </w:tc>
      </w:tr>
      <w:tr w:rsidR="00536203" w:rsidTr="00536203">
        <w:tc>
          <w:tcPr>
            <w:tcW w:w="1843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г.Феодосия</w:t>
            </w:r>
            <w:proofErr w:type="spellEnd"/>
          </w:p>
        </w:tc>
        <w:tc>
          <w:tcPr>
            <w:tcW w:w="3827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Черноморская набережная 36Б</w:t>
            </w:r>
          </w:p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(напротив ГД «Валентина»)</w:t>
            </w:r>
          </w:p>
        </w:tc>
        <w:tc>
          <w:tcPr>
            <w:tcW w:w="2403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13:30 часов</w:t>
            </w:r>
          </w:p>
        </w:tc>
        <w:tc>
          <w:tcPr>
            <w:tcW w:w="3118" w:type="dxa"/>
            <w:vAlign w:val="center"/>
          </w:tcPr>
          <w:p w:rsidR="00536203" w:rsidRPr="00F5051B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36203" w:rsidRDefault="00536203" w:rsidP="00083FB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083FB2" w:rsidRPr="00083FB2" w:rsidRDefault="00083FB2" w:rsidP="00083FB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7E4FC4" w:rsidRPr="00F5051B" w:rsidRDefault="007E4FC4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FF0000"/>
          <w:sz w:val="28"/>
          <w:szCs w:val="40"/>
          <w:u w:val="single"/>
        </w:rPr>
      </w:pPr>
      <w:r w:rsidRPr="00F5051B">
        <w:rPr>
          <w:rFonts w:ascii="Arial" w:eastAsia="Times New Roman" w:hAnsi="Arial" w:cs="Arial"/>
          <w:b/>
          <w:bCs/>
          <w:sz w:val="36"/>
          <w:szCs w:val="40"/>
        </w:rPr>
        <w:t>*</w:t>
      </w:r>
      <w:proofErr w:type="gramStart"/>
      <w:r w:rsidR="00E47491"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>В</w:t>
      </w:r>
      <w:proofErr w:type="gramEnd"/>
      <w:r w:rsidR="00E47491"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 xml:space="preserve"> данн</w:t>
      </w:r>
      <w:r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>ый заезд предлага</w:t>
      </w:r>
      <w:r w:rsidR="00C6025F">
        <w:rPr>
          <w:rFonts w:ascii="Arial" w:eastAsia="Times New Roman" w:hAnsi="Arial" w:cs="Arial"/>
          <w:b/>
          <w:bCs/>
          <w:sz w:val="28"/>
          <w:szCs w:val="40"/>
          <w:u w:val="single"/>
        </w:rPr>
        <w:t>ю</w:t>
      </w:r>
      <w:r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>тся варианты проживания</w:t>
      </w:r>
      <w:r w:rsidR="00C6025F">
        <w:rPr>
          <w:rFonts w:ascii="Arial" w:eastAsia="Times New Roman" w:hAnsi="Arial" w:cs="Arial"/>
          <w:b/>
          <w:bCs/>
          <w:sz w:val="28"/>
          <w:szCs w:val="40"/>
          <w:u w:val="single"/>
        </w:rPr>
        <w:t>:</w:t>
      </w:r>
    </w:p>
    <w:p w:rsidR="00AF2245" w:rsidRDefault="00C6025F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40"/>
        </w:rPr>
      </w:pPr>
      <w:r w:rsidRPr="00C6025F">
        <w:rPr>
          <w:rFonts w:ascii="Arial" w:eastAsia="Times New Roman" w:hAnsi="Arial" w:cs="Arial"/>
          <w:b/>
          <w:bCs/>
          <w:sz w:val="28"/>
          <w:szCs w:val="40"/>
        </w:rPr>
        <w:t>(место в 2-</w:t>
      </w:r>
      <w:r w:rsidR="007E4FC4" w:rsidRPr="00C6025F">
        <w:rPr>
          <w:rFonts w:ascii="Arial" w:eastAsia="Times New Roman" w:hAnsi="Arial" w:cs="Arial"/>
          <w:b/>
          <w:bCs/>
          <w:sz w:val="28"/>
          <w:szCs w:val="40"/>
        </w:rPr>
        <w:t>местном стандартном номере,</w:t>
      </w:r>
      <w:r w:rsidRPr="00C6025F">
        <w:rPr>
          <w:rFonts w:ascii="Arial" w:eastAsia="Times New Roman" w:hAnsi="Arial" w:cs="Arial"/>
          <w:b/>
          <w:bCs/>
          <w:sz w:val="28"/>
          <w:szCs w:val="40"/>
        </w:rPr>
        <w:t xml:space="preserve"> </w:t>
      </w:r>
      <w:r w:rsidR="007E4FC4" w:rsidRPr="00C6025F">
        <w:rPr>
          <w:rFonts w:ascii="Arial" w:eastAsia="Times New Roman" w:hAnsi="Arial" w:cs="Arial"/>
          <w:b/>
          <w:bCs/>
          <w:sz w:val="28"/>
          <w:szCs w:val="40"/>
        </w:rPr>
        <w:t>сто</w:t>
      </w:r>
      <w:r w:rsidRPr="00C6025F">
        <w:rPr>
          <w:rFonts w:ascii="Arial" w:eastAsia="Times New Roman" w:hAnsi="Arial" w:cs="Arial"/>
          <w:b/>
          <w:bCs/>
          <w:sz w:val="28"/>
          <w:szCs w:val="40"/>
        </w:rPr>
        <w:t>имость на 1 человека, в рублях)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C6025F" w:rsidRPr="00B04920" w:rsidRDefault="00C6025F" w:rsidP="00FD6D4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В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г.</w:t>
      </w:r>
      <w:r w:rsid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ФЕОДОСИЯ</w:t>
      </w:r>
    </w:p>
    <w:p w:rsidR="00C6025F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AF2245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B04920">
        <w:rPr>
          <w:rFonts w:ascii="Arial" w:hAnsi="Arial" w:cs="Arial"/>
          <w:b/>
          <w:bCs/>
          <w:u w:val="single"/>
        </w:rPr>
        <w:t>-</w:t>
      </w:r>
      <w:r w:rsidR="00C6025F" w:rsidRPr="00B04920">
        <w:rPr>
          <w:rFonts w:ascii="Arial" w:hAnsi="Arial" w:cs="Arial"/>
          <w:b/>
          <w:bCs/>
          <w:u w:val="single"/>
        </w:rPr>
        <w:t xml:space="preserve"> </w:t>
      </w:r>
      <w:r w:rsidRPr="00B04920">
        <w:rPr>
          <w:rFonts w:ascii="Arial" w:hAnsi="Arial" w:cs="Arial"/>
          <w:b/>
          <w:bCs/>
          <w:u w:val="single"/>
        </w:rPr>
        <w:t>П</w:t>
      </w:r>
      <w:r w:rsidR="00C6025F" w:rsidRPr="00B04920">
        <w:rPr>
          <w:rFonts w:ascii="Arial" w:hAnsi="Arial" w:cs="Arial"/>
          <w:b/>
          <w:bCs/>
          <w:u w:val="single"/>
        </w:rPr>
        <w:t xml:space="preserve">ансионат </w:t>
      </w:r>
      <w:r w:rsidRPr="00B04920">
        <w:rPr>
          <w:rFonts w:ascii="Arial" w:hAnsi="Arial" w:cs="Arial"/>
          <w:b/>
          <w:bCs/>
          <w:u w:val="single"/>
        </w:rPr>
        <w:t>«Ф</w:t>
      </w:r>
      <w:r w:rsidR="00C6025F" w:rsidRPr="00B04920">
        <w:rPr>
          <w:rFonts w:ascii="Arial" w:hAnsi="Arial" w:cs="Arial"/>
          <w:b/>
          <w:bCs/>
          <w:u w:val="single"/>
        </w:rPr>
        <w:t>еодосия</w:t>
      </w:r>
      <w:r w:rsidRPr="00B04920">
        <w:rPr>
          <w:rFonts w:ascii="Arial" w:hAnsi="Arial" w:cs="Arial"/>
          <w:b/>
          <w:bCs/>
          <w:u w:val="single"/>
        </w:rPr>
        <w:t>»</w:t>
      </w:r>
      <w:r w:rsidR="00B04920" w:rsidRPr="00B04920">
        <w:rPr>
          <w:rFonts w:ascii="Arial" w:hAnsi="Arial" w:cs="Arial"/>
          <w:b/>
          <w:bCs/>
          <w:u w:val="single"/>
        </w:rPr>
        <w:t xml:space="preserve"> </w:t>
      </w:r>
      <w:r w:rsidR="00B04920">
        <w:rPr>
          <w:rFonts w:ascii="Arial" w:hAnsi="Arial" w:cs="Arial"/>
          <w:b/>
          <w:bCs/>
          <w:u w:val="single"/>
        </w:rPr>
        <w:t xml:space="preserve">/ </w:t>
      </w:r>
      <w:r w:rsidRPr="00B04920">
        <w:rPr>
          <w:rFonts w:ascii="Arial" w:hAnsi="Arial" w:cs="Arial"/>
          <w:b/>
          <w:bCs/>
          <w:u w:val="single"/>
        </w:rPr>
        <w:t>с 3-х разовым питанием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AF2245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FF0000"/>
        </w:rPr>
      </w:pPr>
      <w:r w:rsidRPr="00B04920">
        <w:rPr>
          <w:rFonts w:ascii="Arial" w:hAnsi="Arial" w:cs="Arial"/>
          <w:bCs/>
        </w:rPr>
        <w:t>место в 2-х местном однокомнатном номере категории «стандарт»</w:t>
      </w:r>
      <w:r w:rsidR="00C6025F" w:rsidRPr="00B04920">
        <w:rPr>
          <w:rFonts w:ascii="Arial" w:hAnsi="Arial" w:cs="Arial"/>
          <w:bCs/>
        </w:rPr>
        <w:t xml:space="preserve"> </w:t>
      </w:r>
      <w:r w:rsidRPr="00B04920">
        <w:rPr>
          <w:rFonts w:ascii="Arial" w:hAnsi="Arial" w:cs="Arial"/>
          <w:bCs/>
        </w:rPr>
        <w:t xml:space="preserve">- </w:t>
      </w:r>
      <w:r w:rsidRPr="00B04920">
        <w:rPr>
          <w:rFonts w:ascii="Arial" w:hAnsi="Arial" w:cs="Arial"/>
          <w:bCs/>
          <w:color w:val="FF0000"/>
        </w:rPr>
        <w:t>от 23 8</w:t>
      </w:r>
      <w:r w:rsidR="00C6025F" w:rsidRPr="00B04920">
        <w:rPr>
          <w:rFonts w:ascii="Arial" w:hAnsi="Arial" w:cs="Arial"/>
          <w:bCs/>
          <w:color w:val="FF0000"/>
        </w:rPr>
        <w:t xml:space="preserve">00 </w:t>
      </w:r>
      <w:proofErr w:type="spellStart"/>
      <w:r w:rsidR="00C6025F" w:rsidRPr="00B04920">
        <w:rPr>
          <w:rFonts w:ascii="Arial" w:hAnsi="Arial" w:cs="Arial"/>
          <w:bCs/>
          <w:color w:val="FF0000"/>
        </w:rPr>
        <w:t>руб</w:t>
      </w:r>
      <w:proofErr w:type="spellEnd"/>
      <w:r w:rsidR="00C6025F" w:rsidRPr="00B04920">
        <w:rPr>
          <w:rFonts w:ascii="Arial" w:hAnsi="Arial" w:cs="Arial"/>
          <w:bCs/>
          <w:color w:val="FF0000"/>
        </w:rPr>
        <w:t>/чел.</w:t>
      </w:r>
      <w:r w:rsidRPr="00B04920">
        <w:rPr>
          <w:rFonts w:ascii="Arial" w:hAnsi="Arial" w:cs="Arial"/>
          <w:bCs/>
          <w:color w:val="FF0000"/>
        </w:rPr>
        <w:t xml:space="preserve"> </w:t>
      </w:r>
    </w:p>
    <w:p w:rsidR="00C6025F" w:rsidRPr="00B04920" w:rsidRDefault="00AF2245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04920">
        <w:rPr>
          <w:rFonts w:ascii="Arial" w:hAnsi="Arial" w:cs="Arial"/>
          <w:b/>
          <w:bCs/>
        </w:rPr>
        <w:t>место в 2-х местном двухкомна</w:t>
      </w:r>
      <w:r w:rsidR="004C330F" w:rsidRPr="00B04920">
        <w:rPr>
          <w:rFonts w:ascii="Arial" w:hAnsi="Arial" w:cs="Arial"/>
          <w:b/>
          <w:bCs/>
        </w:rPr>
        <w:t xml:space="preserve">тном номере категории </w:t>
      </w:r>
      <w:r w:rsidR="00C6025F" w:rsidRPr="00B04920">
        <w:rPr>
          <w:rFonts w:ascii="Arial" w:hAnsi="Arial" w:cs="Arial"/>
          <w:b/>
          <w:bCs/>
        </w:rPr>
        <w:t>«</w:t>
      </w:r>
      <w:r w:rsidR="004C330F" w:rsidRPr="00B04920">
        <w:rPr>
          <w:rFonts w:ascii="Arial" w:hAnsi="Arial" w:cs="Arial"/>
          <w:b/>
          <w:bCs/>
        </w:rPr>
        <w:t>повышенной комфортности</w:t>
      </w:r>
      <w:r w:rsidR="00C6025F" w:rsidRPr="00B04920">
        <w:rPr>
          <w:rFonts w:ascii="Arial" w:hAnsi="Arial" w:cs="Arial"/>
          <w:b/>
          <w:bCs/>
        </w:rPr>
        <w:t xml:space="preserve">» </w:t>
      </w:r>
      <w:r w:rsidRPr="00B04920">
        <w:rPr>
          <w:rFonts w:ascii="Arial" w:hAnsi="Arial" w:cs="Arial"/>
          <w:b/>
          <w:bCs/>
        </w:rPr>
        <w:t xml:space="preserve">- </w:t>
      </w:r>
    </w:p>
    <w:p w:rsidR="00C6025F" w:rsidRPr="00083FB2" w:rsidRDefault="00AF2245" w:rsidP="00083FB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B04920">
        <w:rPr>
          <w:rFonts w:ascii="Arial" w:hAnsi="Arial" w:cs="Arial"/>
          <w:b/>
          <w:bCs/>
          <w:color w:val="FF0000"/>
        </w:rPr>
        <w:t xml:space="preserve">от 27 200 </w:t>
      </w:r>
      <w:proofErr w:type="spellStart"/>
      <w:r w:rsidRPr="00B04920">
        <w:rPr>
          <w:rFonts w:ascii="Arial" w:hAnsi="Arial" w:cs="Arial"/>
          <w:b/>
          <w:bCs/>
          <w:color w:val="FF0000"/>
        </w:rPr>
        <w:t>руб</w:t>
      </w:r>
      <w:proofErr w:type="spellEnd"/>
      <w:r w:rsidR="00083FB2">
        <w:rPr>
          <w:rFonts w:ascii="Arial" w:hAnsi="Arial" w:cs="Arial"/>
          <w:b/>
          <w:bCs/>
          <w:color w:val="FF0000"/>
        </w:rPr>
        <w:t>/чел.</w:t>
      </w:r>
    </w:p>
    <w:p w:rsidR="00AF2245" w:rsidRPr="00B04920" w:rsidRDefault="00C6025F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B04920">
        <w:rPr>
          <w:rFonts w:ascii="Arial" w:hAnsi="Arial" w:cs="Arial"/>
          <w:bCs/>
        </w:rPr>
        <w:lastRenderedPageBreak/>
        <w:t>П</w:t>
      </w:r>
      <w:r w:rsidR="00AF2245" w:rsidRPr="00B04920">
        <w:rPr>
          <w:rFonts w:ascii="Arial" w:hAnsi="Arial" w:cs="Arial"/>
        </w:rPr>
        <w:t xml:space="preserve">ансионат «Феодосия» находится непосредственно в центре города в шаговой доступности от морского берега и Центральной набережной Феодосии. Каждый номер, независимо от класса, укомплектован необходимой мебелью, оборудован санузлом и душевой кабиной. В каждом есть кондиционер, ТВ, холодильник, телефон. Трехразовое питание осуществляется </w:t>
      </w:r>
      <w:proofErr w:type="gramStart"/>
      <w:r w:rsidRPr="00B04920">
        <w:rPr>
          <w:rFonts w:ascii="Arial" w:hAnsi="Arial" w:cs="Arial"/>
        </w:rPr>
        <w:t>в столовой пансионата</w:t>
      </w:r>
      <w:proofErr w:type="gramEnd"/>
      <w:r w:rsidR="00AF2245" w:rsidRPr="00B04920">
        <w:rPr>
          <w:rFonts w:ascii="Arial" w:hAnsi="Arial" w:cs="Arial"/>
        </w:rPr>
        <w:t xml:space="preserve"> «Феодосия</w:t>
      </w:r>
      <w:r w:rsidRPr="00B04920">
        <w:rPr>
          <w:rFonts w:ascii="Arial" w:hAnsi="Arial" w:cs="Arial"/>
        </w:rPr>
        <w:t>»</w:t>
      </w:r>
      <w:r w:rsidR="00AF2245" w:rsidRPr="00B04920">
        <w:rPr>
          <w:rFonts w:ascii="Arial" w:hAnsi="Arial" w:cs="Arial"/>
        </w:rPr>
        <w:t>. Для досуга жильцов есть библиотека. К услугам гостей охраняемая парковка, собственный медпункт. На благоустроенной, озелененной территории пансионата «Феодосия»</w:t>
      </w:r>
      <w:r w:rsidRPr="00B04920">
        <w:rPr>
          <w:rFonts w:ascii="Arial" w:hAnsi="Arial" w:cs="Arial"/>
        </w:rPr>
        <w:t xml:space="preserve"> </w:t>
      </w:r>
      <w:r w:rsidR="00AF2245" w:rsidRPr="00B04920">
        <w:rPr>
          <w:rFonts w:ascii="Arial" w:hAnsi="Arial" w:cs="Arial"/>
        </w:rPr>
        <w:t>масса приятных уголков и зон отдыха, имеется детская игровая площадка. Галечный пляж пансионата «Феодосия»</w:t>
      </w:r>
      <w:r w:rsidRPr="00B04920">
        <w:rPr>
          <w:rFonts w:ascii="Arial" w:hAnsi="Arial" w:cs="Arial"/>
        </w:rPr>
        <w:t xml:space="preserve"> </w:t>
      </w:r>
      <w:r w:rsidR="00AF2245" w:rsidRPr="00B04920">
        <w:rPr>
          <w:rFonts w:ascii="Arial" w:hAnsi="Arial" w:cs="Arial"/>
        </w:rPr>
        <w:t>имеет три уровня. Оборудован раздев</w:t>
      </w:r>
      <w:r w:rsidR="00AF2245" w:rsidRPr="00B04920">
        <w:rPr>
          <w:rFonts w:ascii="Arial" w:hAnsi="Arial" w:cs="Arial"/>
          <w:shd w:val="clear" w:color="auto" w:fill="FFFFFF"/>
        </w:rPr>
        <w:t>алками, туалетом, душевыми, навесами, работает медпункт. Предоставляются шезлонги для комфортного отдыха.</w:t>
      </w:r>
    </w:p>
    <w:p w:rsidR="00C6025F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CC44DA" w:rsidRPr="00B04920" w:rsidRDefault="00C6025F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B04920">
        <w:rPr>
          <w:rFonts w:ascii="Arial" w:hAnsi="Arial" w:cs="Arial"/>
          <w:b/>
          <w:bCs/>
          <w:u w:val="single"/>
        </w:rPr>
        <w:t>- Гостевой Дом «Валентина»</w:t>
      </w:r>
      <w:r w:rsidR="00B04920" w:rsidRPr="00B04920">
        <w:rPr>
          <w:rFonts w:ascii="Arial" w:hAnsi="Arial" w:cs="Arial"/>
          <w:b/>
          <w:bCs/>
          <w:u w:val="single"/>
        </w:rPr>
        <w:t xml:space="preserve"> </w:t>
      </w:r>
      <w:r w:rsidR="00B04920">
        <w:rPr>
          <w:rFonts w:ascii="Arial" w:hAnsi="Arial" w:cs="Arial"/>
          <w:b/>
          <w:bCs/>
          <w:u w:val="single"/>
        </w:rPr>
        <w:t xml:space="preserve">/ </w:t>
      </w:r>
      <w:r w:rsidRPr="00B04920">
        <w:rPr>
          <w:rFonts w:ascii="Arial" w:hAnsi="Arial" w:cs="Arial"/>
          <w:b/>
          <w:bCs/>
          <w:u w:val="single" w:color="262626" w:themeColor="text1" w:themeTint="D9"/>
        </w:rPr>
        <w:t>с Завтраком</w:t>
      </w:r>
      <w:r w:rsidRPr="00B04920">
        <w:rPr>
          <w:rFonts w:ascii="Arial" w:hAnsi="Arial" w:cs="Arial"/>
          <w:b/>
          <w:bCs/>
        </w:rPr>
        <w:t xml:space="preserve"> (10 метров до песчаного пляжа!!!)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CC44DA" w:rsidRPr="00B04920" w:rsidRDefault="00CC44DA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04920">
        <w:rPr>
          <w:rFonts w:ascii="Arial" w:hAnsi="Arial" w:cs="Arial"/>
          <w:b/>
          <w:bCs/>
        </w:rPr>
        <w:t>место в 2-х местном однокомнатном номере категории «стандарт»</w:t>
      </w:r>
      <w:r w:rsidR="00C6025F" w:rsidRPr="00B04920">
        <w:rPr>
          <w:rFonts w:ascii="Arial" w:hAnsi="Arial" w:cs="Arial"/>
          <w:b/>
          <w:bCs/>
        </w:rPr>
        <w:t xml:space="preserve"> </w:t>
      </w:r>
      <w:r w:rsidRPr="00B04920">
        <w:rPr>
          <w:rFonts w:ascii="Arial" w:hAnsi="Arial" w:cs="Arial"/>
          <w:b/>
          <w:bCs/>
        </w:rPr>
        <w:t xml:space="preserve">- </w:t>
      </w:r>
      <w:r w:rsidRPr="00B04920">
        <w:rPr>
          <w:rFonts w:ascii="Arial" w:hAnsi="Arial" w:cs="Arial"/>
          <w:b/>
          <w:bCs/>
          <w:color w:val="FF0000"/>
        </w:rPr>
        <w:t xml:space="preserve">от 26 800 </w:t>
      </w:r>
      <w:proofErr w:type="spellStart"/>
      <w:r w:rsidR="00C6025F" w:rsidRPr="00B04920">
        <w:rPr>
          <w:rFonts w:ascii="Arial" w:hAnsi="Arial" w:cs="Arial"/>
          <w:b/>
          <w:bCs/>
          <w:color w:val="FF0000"/>
        </w:rPr>
        <w:t>руб</w:t>
      </w:r>
      <w:proofErr w:type="spellEnd"/>
      <w:r w:rsidR="00C6025F" w:rsidRPr="00B04920">
        <w:rPr>
          <w:rFonts w:ascii="Arial" w:hAnsi="Arial" w:cs="Arial"/>
          <w:b/>
          <w:bCs/>
          <w:color w:val="FF0000"/>
        </w:rPr>
        <w:t>/чел.</w:t>
      </w:r>
    </w:p>
    <w:p w:rsidR="00CC44DA" w:rsidRPr="00FD6D4A" w:rsidRDefault="00CC44D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AF2245" w:rsidP="00FD6D4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B04920">
        <w:rPr>
          <w:rFonts w:ascii="Arial" w:hAnsi="Arial" w:cs="Arial"/>
        </w:rPr>
        <w:t xml:space="preserve">Гостевой дом «Валентина» </w:t>
      </w:r>
      <w:r w:rsidR="00C6025F" w:rsidRPr="00B04920">
        <w:rPr>
          <w:rFonts w:ascii="Arial" w:hAnsi="Arial" w:cs="Arial"/>
        </w:rPr>
        <w:t>находится на самом берегу моря, на</w:t>
      </w:r>
      <w:r w:rsidRPr="00B04920">
        <w:rPr>
          <w:rFonts w:ascii="Arial" w:hAnsi="Arial" w:cs="Arial"/>
        </w:rPr>
        <w:t xml:space="preserve"> первой береговой линии.</w:t>
      </w:r>
      <w:r w:rsidR="00C6025F" w:rsidRPr="00B04920">
        <w:rPr>
          <w:rFonts w:ascii="Arial" w:hAnsi="Arial" w:cs="Arial"/>
        </w:rPr>
        <w:t xml:space="preserve"> </w:t>
      </w:r>
      <w:r w:rsidRPr="00B04920">
        <w:rPr>
          <w:rFonts w:ascii="Arial" w:hAnsi="Arial" w:cs="Arial"/>
        </w:rPr>
        <w:t>На территории комплекса расположены</w:t>
      </w:r>
      <w:r w:rsidR="00C6025F" w:rsidRPr="00B04920">
        <w:rPr>
          <w:rFonts w:ascii="Arial" w:hAnsi="Arial" w:cs="Arial"/>
        </w:rPr>
        <w:t>:</w:t>
      </w:r>
      <w:r w:rsidRPr="00B04920">
        <w:rPr>
          <w:rFonts w:ascii="Arial" w:hAnsi="Arial" w:cs="Arial"/>
        </w:rPr>
        <w:t xml:space="preserve"> бассейн, шезлонги, детская игр</w:t>
      </w:r>
      <w:r w:rsidR="00C6025F" w:rsidRPr="00B04920">
        <w:rPr>
          <w:rFonts w:ascii="Arial" w:hAnsi="Arial" w:cs="Arial"/>
        </w:rPr>
        <w:t xml:space="preserve">овая площадка, </w:t>
      </w:r>
      <w:proofErr w:type="spellStart"/>
      <w:r w:rsidRPr="00B04920">
        <w:rPr>
          <w:rFonts w:ascii="Arial" w:hAnsi="Arial" w:cs="Arial"/>
        </w:rPr>
        <w:t>Wi-Fi</w:t>
      </w:r>
      <w:proofErr w:type="spellEnd"/>
      <w:r w:rsidRPr="00B04920">
        <w:rPr>
          <w:rFonts w:ascii="Arial" w:hAnsi="Arial" w:cs="Arial"/>
        </w:rPr>
        <w:t>, бильярд, настольный теннис, мангал и уютные беседки. Ухоженная территория гостевого дома произведет на Вас положительное впечатление. К Вашим услугам комфортабельные номера со всеми удобствами. В</w:t>
      </w:r>
      <w:r w:rsidR="00C6025F" w:rsidRPr="00B04920">
        <w:rPr>
          <w:rFonts w:ascii="Arial" w:hAnsi="Arial" w:cs="Arial"/>
        </w:rPr>
        <w:t xml:space="preserve"> инфраструктуре гостевого дома «</w:t>
      </w:r>
      <w:r w:rsidRPr="00B04920">
        <w:rPr>
          <w:rFonts w:ascii="Arial" w:hAnsi="Arial" w:cs="Arial"/>
        </w:rPr>
        <w:t>Валентина</w:t>
      </w:r>
      <w:r w:rsidR="00C6025F" w:rsidRPr="00B04920">
        <w:rPr>
          <w:rFonts w:ascii="Arial" w:hAnsi="Arial" w:cs="Arial"/>
        </w:rPr>
        <w:t>»</w:t>
      </w:r>
      <w:r w:rsidRPr="00B04920">
        <w:rPr>
          <w:rFonts w:ascii="Arial" w:hAnsi="Arial" w:cs="Arial"/>
        </w:rPr>
        <w:t xml:space="preserve"> предусмотрена столовая. Из окон гостиницы открывается незабываемый вид</w:t>
      </w:r>
      <w:r w:rsidRPr="00B04920">
        <w:rPr>
          <w:rFonts w:ascii="Arial" w:hAnsi="Arial" w:cs="Arial"/>
          <w:shd w:val="clear" w:color="auto" w:fill="FFFAF9"/>
        </w:rPr>
        <w:t xml:space="preserve"> </w:t>
      </w:r>
      <w:r w:rsidRPr="00B04920">
        <w:rPr>
          <w:rFonts w:ascii="Arial" w:hAnsi="Arial" w:cs="Arial"/>
        </w:rPr>
        <w:t>на золотой пляж Феодосии!</w:t>
      </w:r>
    </w:p>
    <w:p w:rsidR="00AF2245" w:rsidRDefault="00AF2245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:rsidR="00C6025F" w:rsidRPr="00B04920" w:rsidRDefault="00AF2245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- </w:t>
      </w:r>
      <w:r w:rsidR="00C6025F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Г</w:t>
      </w: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остевой дом «САФИЕ»</w:t>
      </w:r>
      <w:r w:rsidR="00B04920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/ Б</w:t>
      </w:r>
      <w:r w:rsidR="00C6025F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ез питания</w:t>
      </w:r>
      <w:r w:rsidR="00C6025F" w:rsidRPr="00B049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025F" w:rsidRPr="00B04920">
        <w:rPr>
          <w:rFonts w:ascii="Arial" w:hAnsi="Arial" w:cs="Arial"/>
          <w:b/>
          <w:bCs/>
          <w:sz w:val="24"/>
          <w:szCs w:val="24"/>
        </w:rPr>
        <w:t>(10 метров до песчаного пляжа!!!)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hAnsi="Arial" w:cs="Arial"/>
          <w:b/>
          <w:bCs/>
          <w:sz w:val="24"/>
          <w:szCs w:val="24"/>
        </w:rPr>
        <w:t xml:space="preserve">место в 2-х местном однокомнатном номере категории «стандарт» - 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от 19 800 </w:t>
      </w:r>
      <w:proofErr w:type="spellStart"/>
      <w:r w:rsidRPr="00B04920">
        <w:rPr>
          <w:rFonts w:ascii="Arial" w:hAnsi="Arial" w:cs="Arial"/>
          <w:b/>
          <w:bCs/>
          <w:color w:val="FF0000"/>
          <w:sz w:val="24"/>
          <w:szCs w:val="24"/>
        </w:rPr>
        <w:t>руб</w:t>
      </w:r>
      <w:proofErr w:type="spellEnd"/>
      <w:r w:rsidRPr="00B04920">
        <w:rPr>
          <w:rFonts w:ascii="Arial" w:hAnsi="Arial" w:cs="Arial"/>
          <w:b/>
          <w:bCs/>
          <w:color w:val="FF0000"/>
          <w:sz w:val="24"/>
          <w:szCs w:val="24"/>
        </w:rPr>
        <w:t>/чел.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Cs/>
          <w:color w:val="FF0000"/>
          <w:sz w:val="24"/>
          <w:szCs w:val="24"/>
          <w:u w:val="single"/>
        </w:rPr>
      </w:pPr>
      <w:r w:rsidRPr="00B04920">
        <w:rPr>
          <w:rFonts w:ascii="Arial" w:eastAsia="Times New Roman" w:hAnsi="Arial" w:cs="Arial"/>
          <w:bCs/>
          <w:sz w:val="24"/>
          <w:szCs w:val="24"/>
        </w:rPr>
        <w:t>Г</w:t>
      </w:r>
      <w:r w:rsidR="00AF2245" w:rsidRPr="00B04920">
        <w:rPr>
          <w:rFonts w:ascii="Arial" w:hAnsi="Arial" w:cs="Arial"/>
          <w:sz w:val="24"/>
          <w:szCs w:val="24"/>
        </w:rPr>
        <w:t>остевой дом находится непосредственно на берегу моря, всего в 10 метрах от него. Из окон гостиницы открывается незабываемый вид</w:t>
      </w:r>
      <w:r w:rsidR="00AF2245" w:rsidRPr="00B04920">
        <w:rPr>
          <w:rFonts w:ascii="Arial" w:hAnsi="Arial" w:cs="Arial"/>
          <w:sz w:val="24"/>
          <w:szCs w:val="24"/>
          <w:shd w:val="clear" w:color="auto" w:fill="FFFAF9"/>
        </w:rPr>
        <w:t xml:space="preserve"> </w:t>
      </w:r>
      <w:r w:rsidR="00AF2245" w:rsidRPr="00B04920">
        <w:rPr>
          <w:rFonts w:ascii="Arial" w:hAnsi="Arial" w:cs="Arial"/>
          <w:sz w:val="24"/>
          <w:szCs w:val="24"/>
        </w:rPr>
        <w:t>на золотой пляж Феодосии, в номере удобная кровать, телевизор +</w:t>
      </w:r>
      <w:r w:rsidRPr="00B04920">
        <w:rPr>
          <w:rFonts w:ascii="Arial" w:hAnsi="Arial" w:cs="Arial"/>
          <w:sz w:val="24"/>
          <w:szCs w:val="24"/>
        </w:rPr>
        <w:t xml:space="preserve"> </w:t>
      </w:r>
      <w:r w:rsidR="00AF2245" w:rsidRPr="00B04920">
        <w:rPr>
          <w:rFonts w:ascii="Arial" w:hAnsi="Arial" w:cs="Arial"/>
          <w:sz w:val="24"/>
          <w:szCs w:val="24"/>
        </w:rPr>
        <w:t>спутниковое телевидение, холодильник</w:t>
      </w:r>
      <w:r w:rsidR="00AF2245" w:rsidRPr="00B04920">
        <w:rPr>
          <w:rFonts w:ascii="Arial" w:hAnsi="Arial" w:cs="Arial"/>
          <w:sz w:val="24"/>
          <w:szCs w:val="24"/>
          <w:shd w:val="clear" w:color="auto" w:fill="FFFFFF" w:themeFill="background1"/>
        </w:rPr>
        <w:t>, кондиционер</w:t>
      </w:r>
      <w:r w:rsidRPr="00B04920">
        <w:rPr>
          <w:rFonts w:ascii="Arial" w:hAnsi="Arial" w:cs="Arial"/>
          <w:sz w:val="24"/>
          <w:szCs w:val="24"/>
          <w:shd w:val="clear" w:color="auto" w:fill="F8F1E5"/>
        </w:rPr>
        <w:t>.</w:t>
      </w:r>
    </w:p>
    <w:p w:rsidR="00AF2245" w:rsidRPr="00FD6D4A" w:rsidRDefault="00AF2245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7E4FC4" w:rsidRPr="00FD6D4A" w:rsidRDefault="007E4FC4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7E4FC4" w:rsidRPr="00B04920" w:rsidRDefault="00B04920" w:rsidP="00FD6D4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пгт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. </w:t>
      </w:r>
      <w:r w:rsidR="007E4FC4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КОКТЕБЕЛЬ 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(</w:t>
      </w:r>
      <w:r w:rsidR="00CC44DA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ВНИМАНИЕ! САМОСТОЯТЕЛЬНЫЙ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доезд</w:t>
      </w:r>
      <w:proofErr w:type="spellEnd"/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из ФЕОДОСИИ!)</w:t>
      </w:r>
    </w:p>
    <w:p w:rsidR="00CC44DA" w:rsidRPr="00FD6D4A" w:rsidRDefault="00CC44D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B04920">
        <w:rPr>
          <w:rFonts w:ascii="Arial" w:hAnsi="Arial" w:cs="Arial"/>
          <w:b/>
          <w:iCs/>
          <w:sz w:val="24"/>
          <w:szCs w:val="24"/>
          <w:shd w:val="clear" w:color="auto" w:fill="FFFFFF"/>
        </w:rPr>
        <w:t>Гостиница «Камелия-Кафа» и пансионат «Творческая волна» находятся в поселке Коктебель, в одном из красивейших мест юго-восточного Крыма</w:t>
      </w: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,</w:t>
      </w:r>
      <w:r w:rsidRPr="00B04920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в непосредственной близости от берега моря, в единственной парковой зоне поселка. Коктебель </w:t>
      </w: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-</w:t>
      </w:r>
      <w:r w:rsidRPr="00B04920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курортный, «богемный» поселок в составе Большой Феодосии, который расположен у подножия потухшего вулкана</w:t>
      </w: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</w:t>
      </w:r>
      <w:r w:rsidRPr="00B04920">
        <w:rPr>
          <w:rFonts w:ascii="Arial" w:hAnsi="Arial" w:cs="Arial"/>
          <w:b/>
          <w:iCs/>
          <w:sz w:val="24"/>
          <w:szCs w:val="24"/>
          <w:shd w:val="clear" w:color="auto" w:fill="FFFFFF"/>
        </w:rPr>
        <w:t>-заповедника Кара-Даг. Сочетание в одном месте гор, степи и моря создаёт неповторимую природную красоту</w:t>
      </w: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!</w:t>
      </w:r>
    </w:p>
    <w:p w:rsid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- П</w:t>
      </w:r>
      <w:r w:rsidR="007E4FC4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ан</w:t>
      </w:r>
      <w:r w:rsidR="00A11FE1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сионат «Творческая волна»</w:t>
      </w: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/ Б</w:t>
      </w: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ез питания</w:t>
      </w:r>
    </w:p>
    <w:p w:rsidR="00B04920" w:rsidRPr="00FD6D4A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hAnsi="Arial" w:cs="Arial"/>
          <w:b/>
          <w:bCs/>
          <w:sz w:val="24"/>
          <w:szCs w:val="24"/>
        </w:rPr>
        <w:t xml:space="preserve">место в 2-х местном однокомнатном номере категории «стандарт» - </w:t>
      </w:r>
      <w:r w:rsidR="00A11FE1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от 22</w:t>
      </w:r>
      <w:r w:rsidR="007E4FC4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 600 </w:t>
      </w:r>
      <w:proofErr w:type="spellStart"/>
      <w:r w:rsidR="007E4FC4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руб</w:t>
      </w:r>
      <w:proofErr w:type="spellEnd"/>
      <w:r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/чел.</w:t>
      </w:r>
    </w:p>
    <w:p w:rsidR="007E4FC4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sz w:val="24"/>
          <w:szCs w:val="24"/>
        </w:rPr>
        <w:t>З</w:t>
      </w:r>
      <w:r w:rsidR="007E4FC4" w:rsidRPr="00B04920">
        <w:rPr>
          <w:rFonts w:ascii="Arial" w:eastAsia="Times New Roman" w:hAnsi="Arial" w:cs="Arial"/>
          <w:bCs/>
          <w:sz w:val="24"/>
          <w:szCs w:val="24"/>
        </w:rPr>
        <w:t>акрытая территория,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E4FC4" w:rsidRPr="00B04920">
        <w:rPr>
          <w:rFonts w:ascii="Arial" w:hAnsi="Arial" w:cs="Arial"/>
          <w:sz w:val="24"/>
          <w:szCs w:val="24"/>
          <w:shd w:val="clear" w:color="auto" w:fill="FFFFFF"/>
        </w:rPr>
        <w:t xml:space="preserve">кафе-бар у бассейна, </w:t>
      </w:r>
      <w:hyperlink r:id="rId7" w:history="1">
        <w:r w:rsidR="007E4FC4" w:rsidRPr="00B04920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открытый бассейн</w:t>
        </w:r>
      </w:hyperlink>
      <w:r w:rsidR="007E4FC4" w:rsidRPr="00B04920">
        <w:rPr>
          <w:rFonts w:ascii="Arial" w:hAnsi="Arial" w:cs="Arial"/>
          <w:sz w:val="24"/>
          <w:szCs w:val="24"/>
          <w:shd w:val="clear" w:color="auto" w:fill="FFFFFF"/>
        </w:rPr>
        <w:t> с подогревом,</w:t>
      </w:r>
      <w:r w:rsidR="007E4FC4" w:rsidRPr="00B04920">
        <w:rPr>
          <w:rFonts w:ascii="Arial" w:hAnsi="Arial" w:cs="Arial"/>
          <w:sz w:val="24"/>
          <w:szCs w:val="24"/>
        </w:rPr>
        <w:t xml:space="preserve"> </w:t>
      </w:r>
      <w:r w:rsidR="007E4FC4" w:rsidRPr="00B04920">
        <w:rPr>
          <w:rFonts w:ascii="Arial" w:hAnsi="Arial" w:cs="Arial"/>
          <w:sz w:val="24"/>
          <w:szCs w:val="24"/>
          <w:shd w:val="clear" w:color="auto" w:fill="FFFFFF"/>
        </w:rPr>
        <w:t>парковая зона,</w:t>
      </w:r>
      <w:r w:rsidR="007E4FC4" w:rsidRPr="00B04920">
        <w:rPr>
          <w:rFonts w:ascii="Arial" w:hAnsi="Arial" w:cs="Arial"/>
          <w:sz w:val="24"/>
          <w:szCs w:val="24"/>
        </w:rPr>
        <w:t xml:space="preserve"> </w:t>
      </w:r>
      <w:r w:rsidR="007E4FC4" w:rsidRPr="00B04920">
        <w:rPr>
          <w:rFonts w:ascii="Arial" w:hAnsi="Arial" w:cs="Arial"/>
          <w:sz w:val="24"/>
          <w:szCs w:val="24"/>
          <w:shd w:val="clear" w:color="auto" w:fill="FFFFFF"/>
        </w:rPr>
        <w:t>детская игро</w:t>
      </w:r>
      <w:r>
        <w:rPr>
          <w:rFonts w:ascii="Arial" w:hAnsi="Arial" w:cs="Arial"/>
          <w:sz w:val="24"/>
          <w:szCs w:val="24"/>
          <w:shd w:val="clear" w:color="auto" w:fill="FFFFFF"/>
        </w:rPr>
        <w:t>вая площадка, настольный теннис,</w:t>
      </w:r>
      <w:r w:rsidR="007E4FC4" w:rsidRPr="00B04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услуги аниматоров для детей</w:t>
      </w:r>
      <w:r w:rsidR="007E4FC4" w:rsidRPr="00B04920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4FC4" w:rsidRPr="00B04920">
        <w:rPr>
          <w:rFonts w:ascii="Arial" w:hAnsi="Arial" w:cs="Arial"/>
          <w:sz w:val="24"/>
          <w:szCs w:val="24"/>
          <w:shd w:val="clear" w:color="auto" w:fill="FFFFFF"/>
        </w:rPr>
        <w:t>150 метров до моря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- О</w:t>
      </w:r>
      <w:r w:rsidR="007E4FC4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тель «Камелия Кафа»</w:t>
      </w: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/ Б</w:t>
      </w: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ез питания</w:t>
      </w:r>
    </w:p>
    <w:p w:rsidR="00B04920" w:rsidRPr="00FD6D4A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B04920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hAnsi="Arial" w:cs="Arial"/>
          <w:b/>
          <w:bCs/>
          <w:sz w:val="24"/>
          <w:szCs w:val="24"/>
        </w:rPr>
        <w:t xml:space="preserve">место в 2-х местном однокомнатном номере категории «стандарт» </w:t>
      </w:r>
      <w:r w:rsidR="00962DD7" w:rsidRPr="00B04920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962DD7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от 16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="00962DD7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5</w:t>
      </w:r>
      <w:r w:rsidR="007E4FC4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00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руб</w:t>
      </w:r>
      <w:proofErr w:type="spellEnd"/>
      <w:r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>/чел.</w:t>
      </w:r>
    </w:p>
    <w:p w:rsidR="00B04920" w:rsidRPr="00FD6D4A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811A0D" w:rsidRPr="00FD6D4A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B04920">
        <w:rPr>
          <w:rFonts w:ascii="Arial" w:eastAsia="Times New Roman" w:hAnsi="Arial" w:cs="Arial"/>
          <w:bCs/>
          <w:sz w:val="24"/>
          <w:szCs w:val="24"/>
        </w:rPr>
        <w:t>З</w:t>
      </w:r>
      <w:r w:rsidR="007E4FC4" w:rsidRPr="00B04920">
        <w:rPr>
          <w:rFonts w:ascii="Arial" w:eastAsia="Times New Roman" w:hAnsi="Arial" w:cs="Arial"/>
          <w:bCs/>
          <w:sz w:val="24"/>
          <w:szCs w:val="24"/>
        </w:rPr>
        <w:t>акрытая территория,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E4FC4" w:rsidRPr="00B04920">
        <w:rPr>
          <w:rFonts w:ascii="Arial" w:eastAsia="Times New Roman" w:hAnsi="Arial" w:cs="Arial"/>
          <w:bCs/>
          <w:sz w:val="24"/>
          <w:szCs w:val="24"/>
        </w:rPr>
        <w:t xml:space="preserve">кафе-бар у бассейна, </w:t>
      </w:r>
      <w:hyperlink r:id="rId8" w:history="1">
        <w:r w:rsidR="007E4FC4" w:rsidRPr="00B04920">
          <w:rPr>
            <w:rFonts w:ascii="Arial" w:eastAsia="Times New Roman" w:hAnsi="Arial" w:cs="Arial"/>
            <w:bCs/>
            <w:sz w:val="24"/>
            <w:szCs w:val="24"/>
          </w:rPr>
          <w:t>открытый бассейн</w:t>
        </w:r>
      </w:hyperlink>
      <w:r w:rsidR="007E4FC4" w:rsidRPr="00B04920">
        <w:rPr>
          <w:rFonts w:ascii="Arial" w:eastAsia="Times New Roman" w:hAnsi="Arial" w:cs="Arial"/>
          <w:bCs/>
          <w:sz w:val="24"/>
          <w:szCs w:val="24"/>
        </w:rPr>
        <w:t> с подогревом, парковая зона, детская игро</w:t>
      </w:r>
      <w:r>
        <w:rPr>
          <w:rFonts w:ascii="Arial" w:eastAsia="Times New Roman" w:hAnsi="Arial" w:cs="Arial"/>
          <w:bCs/>
          <w:sz w:val="24"/>
          <w:szCs w:val="24"/>
        </w:rPr>
        <w:t>вая площадка, настольный теннис,</w:t>
      </w:r>
      <w:r w:rsidR="007E4FC4" w:rsidRPr="00B04920">
        <w:rPr>
          <w:rFonts w:ascii="Arial" w:eastAsia="Times New Roman" w:hAnsi="Arial" w:cs="Arial"/>
          <w:bCs/>
          <w:sz w:val="24"/>
          <w:szCs w:val="24"/>
        </w:rPr>
        <w:t xml:space="preserve"> услуги аниматоров для детей, все номера с балконами, оборудованными пластиковой мебелью. На каждом этаже есть кулеры с холодной и горячей водой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7E4FC4" w:rsidRPr="00B04920">
        <w:rPr>
          <w:rFonts w:ascii="Arial" w:eastAsia="Times New Roman" w:hAnsi="Arial" w:cs="Arial"/>
          <w:bCs/>
          <w:sz w:val="24"/>
          <w:szCs w:val="24"/>
        </w:rPr>
        <w:t>150 метров до моря.</w:t>
      </w:r>
    </w:p>
    <w:p w:rsidR="007E4FC4" w:rsidRPr="00FD6D4A" w:rsidRDefault="007E4FC4" w:rsidP="00FD6D4A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bookmarkStart w:id="0" w:name="_GoBack"/>
      <w:bookmarkEnd w:id="0"/>
    </w:p>
    <w:p w:rsidR="007E4FC4" w:rsidRPr="00FD6D4A" w:rsidRDefault="007E4FC4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B04920" w:rsidRPr="00083FB2" w:rsidRDefault="006A6A3F" w:rsidP="00083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1969B6"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нашем </w:t>
      </w: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арсенале имеется еще более 50 проверенных вариантов размещения на территории Республики Крым. </w:t>
      </w:r>
    </w:p>
    <w:p w:rsidR="00083FB2" w:rsidRPr="00083FB2" w:rsidRDefault="00083FB2" w:rsidP="00083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50110E" w:rsidRPr="00F5051B" w:rsidRDefault="006A6A3F" w:rsidP="00083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Ждем вас, друзья, в нашем офисе</w:t>
      </w:r>
      <w:r w:rsidR="00911CD2"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!</w:t>
      </w:r>
    </w:p>
    <w:sectPr w:rsidR="0050110E" w:rsidRPr="00F5051B" w:rsidSect="00083FB2">
      <w:headerReference w:type="default" r:id="rId9"/>
      <w:footerReference w:type="default" r:id="rId10"/>
      <w:pgSz w:w="11906" w:h="16838"/>
      <w:pgMar w:top="709" w:right="282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1C" w:rsidRDefault="0007361C" w:rsidP="00F5051B">
      <w:pPr>
        <w:spacing w:after="0" w:line="240" w:lineRule="auto"/>
      </w:pPr>
      <w:r>
        <w:separator/>
      </w:r>
    </w:p>
  </w:endnote>
  <w:endnote w:type="continuationSeparator" w:id="0">
    <w:p w:rsidR="0007361C" w:rsidRDefault="0007361C" w:rsidP="00F5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1B" w:rsidRPr="00083FB2" w:rsidRDefault="00F5051B" w:rsidP="00F5051B">
    <w:pPr>
      <w:spacing w:after="0"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1C" w:rsidRDefault="0007361C" w:rsidP="00F5051B">
      <w:pPr>
        <w:spacing w:after="0" w:line="240" w:lineRule="auto"/>
      </w:pPr>
      <w:r>
        <w:separator/>
      </w:r>
    </w:p>
  </w:footnote>
  <w:footnote w:type="continuationSeparator" w:id="0">
    <w:p w:rsidR="0007361C" w:rsidRDefault="0007361C" w:rsidP="00F5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1B" w:rsidRDefault="00F5051B" w:rsidP="00F5051B">
    <w:pPr>
      <w:pStyle w:val="a9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F61"/>
    <w:multiLevelType w:val="multilevel"/>
    <w:tmpl w:val="0D0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407B6"/>
    <w:multiLevelType w:val="multilevel"/>
    <w:tmpl w:val="04C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96B53"/>
    <w:multiLevelType w:val="hybridMultilevel"/>
    <w:tmpl w:val="E9F4FCCA"/>
    <w:lvl w:ilvl="0" w:tplc="612413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02494"/>
    <w:multiLevelType w:val="hybridMultilevel"/>
    <w:tmpl w:val="E146BFA4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75C55369"/>
    <w:multiLevelType w:val="hybridMultilevel"/>
    <w:tmpl w:val="A5D0AAEC"/>
    <w:lvl w:ilvl="0" w:tplc="4A4CD54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EC"/>
    <w:rsid w:val="00024E4C"/>
    <w:rsid w:val="000354BF"/>
    <w:rsid w:val="0007361C"/>
    <w:rsid w:val="00083FB2"/>
    <w:rsid w:val="0008710B"/>
    <w:rsid w:val="000A5C60"/>
    <w:rsid w:val="000A76D1"/>
    <w:rsid w:val="000D14E0"/>
    <w:rsid w:val="000D2F46"/>
    <w:rsid w:val="000E165E"/>
    <w:rsid w:val="000F14A3"/>
    <w:rsid w:val="000F5F80"/>
    <w:rsid w:val="00176806"/>
    <w:rsid w:val="00196489"/>
    <w:rsid w:val="001969B6"/>
    <w:rsid w:val="001B428D"/>
    <w:rsid w:val="001B7D0B"/>
    <w:rsid w:val="001C3EEC"/>
    <w:rsid w:val="001F7EFA"/>
    <w:rsid w:val="00223F0A"/>
    <w:rsid w:val="0024005B"/>
    <w:rsid w:val="00251198"/>
    <w:rsid w:val="00251560"/>
    <w:rsid w:val="00255172"/>
    <w:rsid w:val="002D0388"/>
    <w:rsid w:val="002F76F5"/>
    <w:rsid w:val="00316A97"/>
    <w:rsid w:val="003205BE"/>
    <w:rsid w:val="0032479B"/>
    <w:rsid w:val="003508AF"/>
    <w:rsid w:val="00357ACC"/>
    <w:rsid w:val="00370B0C"/>
    <w:rsid w:val="00374A5B"/>
    <w:rsid w:val="003B7F15"/>
    <w:rsid w:val="003E79A9"/>
    <w:rsid w:val="003F26F8"/>
    <w:rsid w:val="003F6889"/>
    <w:rsid w:val="004129E5"/>
    <w:rsid w:val="00464479"/>
    <w:rsid w:val="004948C1"/>
    <w:rsid w:val="004B0E35"/>
    <w:rsid w:val="004B3B06"/>
    <w:rsid w:val="004C330F"/>
    <w:rsid w:val="004D0E4F"/>
    <w:rsid w:val="004D6061"/>
    <w:rsid w:val="004F276B"/>
    <w:rsid w:val="0050110E"/>
    <w:rsid w:val="00536203"/>
    <w:rsid w:val="00574267"/>
    <w:rsid w:val="005C24BD"/>
    <w:rsid w:val="005C7610"/>
    <w:rsid w:val="005E58DE"/>
    <w:rsid w:val="005F2BE1"/>
    <w:rsid w:val="00607FFE"/>
    <w:rsid w:val="00672E6F"/>
    <w:rsid w:val="0067342F"/>
    <w:rsid w:val="006907B6"/>
    <w:rsid w:val="006A6A3F"/>
    <w:rsid w:val="006D6689"/>
    <w:rsid w:val="006E219E"/>
    <w:rsid w:val="006E3B3F"/>
    <w:rsid w:val="00724E02"/>
    <w:rsid w:val="00745ABF"/>
    <w:rsid w:val="007A6B28"/>
    <w:rsid w:val="007E4FC4"/>
    <w:rsid w:val="00811A0D"/>
    <w:rsid w:val="0084363F"/>
    <w:rsid w:val="00845347"/>
    <w:rsid w:val="00845ECE"/>
    <w:rsid w:val="00862B2C"/>
    <w:rsid w:val="00883E1F"/>
    <w:rsid w:val="008933A6"/>
    <w:rsid w:val="008E1B49"/>
    <w:rsid w:val="008E4CCA"/>
    <w:rsid w:val="00902E55"/>
    <w:rsid w:val="00911CD2"/>
    <w:rsid w:val="009375AB"/>
    <w:rsid w:val="00941E27"/>
    <w:rsid w:val="00944BCD"/>
    <w:rsid w:val="00956425"/>
    <w:rsid w:val="0096108A"/>
    <w:rsid w:val="00962DD7"/>
    <w:rsid w:val="00972679"/>
    <w:rsid w:val="00992095"/>
    <w:rsid w:val="009D0A4D"/>
    <w:rsid w:val="009E7136"/>
    <w:rsid w:val="00A11FE1"/>
    <w:rsid w:val="00A276E8"/>
    <w:rsid w:val="00A47622"/>
    <w:rsid w:val="00A56051"/>
    <w:rsid w:val="00AE2A9C"/>
    <w:rsid w:val="00AF2245"/>
    <w:rsid w:val="00AF3078"/>
    <w:rsid w:val="00B03C23"/>
    <w:rsid w:val="00B04920"/>
    <w:rsid w:val="00B34038"/>
    <w:rsid w:val="00B501CC"/>
    <w:rsid w:val="00BA44AF"/>
    <w:rsid w:val="00BC1398"/>
    <w:rsid w:val="00BC3F61"/>
    <w:rsid w:val="00BD22F0"/>
    <w:rsid w:val="00BE2A8E"/>
    <w:rsid w:val="00BE36A3"/>
    <w:rsid w:val="00C2795B"/>
    <w:rsid w:val="00C42779"/>
    <w:rsid w:val="00C54CA6"/>
    <w:rsid w:val="00C6025F"/>
    <w:rsid w:val="00CC44DA"/>
    <w:rsid w:val="00CD6051"/>
    <w:rsid w:val="00CF28BD"/>
    <w:rsid w:val="00D21F84"/>
    <w:rsid w:val="00D55BDF"/>
    <w:rsid w:val="00D635E4"/>
    <w:rsid w:val="00D65EC3"/>
    <w:rsid w:val="00D67FDB"/>
    <w:rsid w:val="00D935FB"/>
    <w:rsid w:val="00DC4BB7"/>
    <w:rsid w:val="00DC74EC"/>
    <w:rsid w:val="00DF61CB"/>
    <w:rsid w:val="00E00C18"/>
    <w:rsid w:val="00E2311D"/>
    <w:rsid w:val="00E266FE"/>
    <w:rsid w:val="00E442BB"/>
    <w:rsid w:val="00E47491"/>
    <w:rsid w:val="00E543A6"/>
    <w:rsid w:val="00E812E5"/>
    <w:rsid w:val="00EE306D"/>
    <w:rsid w:val="00F358ED"/>
    <w:rsid w:val="00F5051B"/>
    <w:rsid w:val="00F704DD"/>
    <w:rsid w:val="00F75003"/>
    <w:rsid w:val="00F81F48"/>
    <w:rsid w:val="00F90BBF"/>
    <w:rsid w:val="00FC3D62"/>
    <w:rsid w:val="00FC6F6C"/>
    <w:rsid w:val="00FD6D4A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88C1C"/>
  <w15:docId w15:val="{B30D447E-52C9-4297-8714-5BA6195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35"/>
  </w:style>
  <w:style w:type="paragraph" w:styleId="2">
    <w:name w:val="heading 2"/>
    <w:basedOn w:val="a"/>
    <w:link w:val="20"/>
    <w:uiPriority w:val="9"/>
    <w:qFormat/>
    <w:rsid w:val="004D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35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62B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F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60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3F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8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51B"/>
  </w:style>
  <w:style w:type="paragraph" w:styleId="ab">
    <w:name w:val="footer"/>
    <w:basedOn w:val="a"/>
    <w:link w:val="ac"/>
    <w:unhideWhenUsed/>
    <w:rsid w:val="00F5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5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tebel-volna.com/ru/tour/pano-page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ktebel-volna.com/ru/tour/pano-page-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RusTour2</cp:lastModifiedBy>
  <cp:revision>5</cp:revision>
  <cp:lastPrinted>2024-01-24T09:59:00Z</cp:lastPrinted>
  <dcterms:created xsi:type="dcterms:W3CDTF">2024-01-24T10:29:00Z</dcterms:created>
  <dcterms:modified xsi:type="dcterms:W3CDTF">2024-01-24T10:36:00Z</dcterms:modified>
</cp:coreProperties>
</file>